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BAB7B" w14:textId="77777777" w:rsidR="00B133E6" w:rsidRPr="00EE2F1E" w:rsidRDefault="00E01238" w:rsidP="00F73DB0">
      <w:pPr>
        <w:spacing w:line="240" w:lineRule="auto"/>
        <w:rPr>
          <w:rFonts w:cs="Calibri"/>
          <w:b/>
          <w:smallCaps/>
          <w:sz w:val="24"/>
        </w:rPr>
      </w:pPr>
      <w:r w:rsidRPr="00EE2F1E">
        <w:rPr>
          <w:rFonts w:cs="Calibri"/>
          <w:b/>
          <w:smallCaps/>
          <w:sz w:val="24"/>
        </w:rPr>
        <w:t xml:space="preserve">Background </w:t>
      </w:r>
    </w:p>
    <w:p w14:paraId="1D5E68A6" w14:textId="7E412CA7" w:rsidR="00B133E6" w:rsidRPr="008E4D5C" w:rsidRDefault="00193F02" w:rsidP="00F73DB0">
      <w:pPr>
        <w:spacing w:line="240" w:lineRule="auto"/>
        <w:rPr>
          <w:rFonts w:cs="Calibri"/>
          <w:bCs/>
        </w:rPr>
      </w:pPr>
      <w:r>
        <w:rPr>
          <w:rFonts w:cs="Calibri"/>
          <w:bCs/>
        </w:rPr>
        <w:t>The New York City Energy Efficiency Corporation (</w:t>
      </w:r>
      <w:r w:rsidR="0074566B" w:rsidRPr="0074566B">
        <w:rPr>
          <w:rFonts w:cs="Calibri"/>
          <w:bCs/>
        </w:rPr>
        <w:t>NYCEEC</w:t>
      </w:r>
      <w:r>
        <w:rPr>
          <w:rFonts w:cs="Calibri"/>
          <w:bCs/>
        </w:rPr>
        <w:t>)</w:t>
      </w:r>
      <w:r w:rsidR="0074566B" w:rsidRPr="0074566B">
        <w:rPr>
          <w:rFonts w:cs="Calibri"/>
          <w:bCs/>
        </w:rPr>
        <w:t xml:space="preserve"> is a non-profit specialty financ</w:t>
      </w:r>
      <w:r w:rsidR="00E11356">
        <w:rPr>
          <w:rFonts w:cs="Calibri"/>
          <w:bCs/>
        </w:rPr>
        <w:t xml:space="preserve">ier of </w:t>
      </w:r>
      <w:r w:rsidR="0074566B" w:rsidRPr="0074566B">
        <w:rPr>
          <w:rFonts w:cs="Calibri"/>
          <w:bCs/>
        </w:rPr>
        <w:t xml:space="preserve">projects that save energy </w:t>
      </w:r>
      <w:r w:rsidR="00162444">
        <w:rPr>
          <w:rFonts w:cs="Calibri"/>
          <w:bCs/>
        </w:rPr>
        <w:t>and</w:t>
      </w:r>
      <w:r w:rsidR="0074566B" w:rsidRPr="0074566B">
        <w:rPr>
          <w:rFonts w:cs="Calibri"/>
          <w:bCs/>
        </w:rPr>
        <w:t xml:space="preserve"> reduce greenhouse gases. </w:t>
      </w:r>
      <w:r w:rsidR="0074566B">
        <w:rPr>
          <w:rFonts w:cs="Calibri"/>
          <w:bCs/>
        </w:rPr>
        <w:t xml:space="preserve"> </w:t>
      </w:r>
      <w:r w:rsidR="00017A19" w:rsidRPr="00017A19">
        <w:rPr>
          <w:rFonts w:cs="Calibri"/>
          <w:bCs/>
        </w:rPr>
        <w:t>NYCEEC</w:t>
      </w:r>
      <w:r w:rsidR="0076689C">
        <w:rPr>
          <w:rFonts w:cs="Calibri"/>
          <w:bCs/>
        </w:rPr>
        <w:t>’s</w:t>
      </w:r>
      <w:r w:rsidR="00017A19" w:rsidRPr="00017A19">
        <w:rPr>
          <w:rFonts w:cs="Calibri"/>
          <w:bCs/>
        </w:rPr>
        <w:t xml:space="preserve"> team is passionate about </w:t>
      </w:r>
      <w:r w:rsidR="00160D39">
        <w:rPr>
          <w:rFonts w:cs="Calibri"/>
          <w:bCs/>
        </w:rPr>
        <w:t>its mission</w:t>
      </w:r>
      <w:r w:rsidR="00AC4527" w:rsidRPr="00AC4527">
        <w:rPr>
          <w:rFonts w:cs="Calibri"/>
          <w:bCs/>
        </w:rPr>
        <w:t xml:space="preserve"> to </w:t>
      </w:r>
      <w:r w:rsidR="00851697">
        <w:rPr>
          <w:rFonts w:cs="Calibri"/>
          <w:bCs/>
        </w:rPr>
        <w:t>d</w:t>
      </w:r>
      <w:r w:rsidR="00851697" w:rsidRPr="00851697">
        <w:rPr>
          <w:rFonts w:cs="Calibri"/>
          <w:bCs/>
        </w:rPr>
        <w:t>eliver financing solutions and advance markets for energy efficiency and clean energy in buildings</w:t>
      </w:r>
      <w:r w:rsidR="00AC4527" w:rsidRPr="00AC4527">
        <w:rPr>
          <w:rFonts w:cs="Calibri"/>
          <w:bCs/>
        </w:rPr>
        <w:t xml:space="preserve">.  We do this through </w:t>
      </w:r>
      <w:r w:rsidR="00AC4527">
        <w:rPr>
          <w:rFonts w:cs="Calibri"/>
          <w:bCs/>
        </w:rPr>
        <w:t xml:space="preserve">the financing of </w:t>
      </w:r>
      <w:r w:rsidR="00160D39">
        <w:rPr>
          <w:rFonts w:cs="Calibri"/>
          <w:bCs/>
        </w:rPr>
        <w:t xml:space="preserve">clean energy </w:t>
      </w:r>
      <w:r w:rsidR="00AC4527">
        <w:rPr>
          <w:rFonts w:cs="Calibri"/>
          <w:bCs/>
        </w:rPr>
        <w:t xml:space="preserve">projects </w:t>
      </w:r>
      <w:r w:rsidR="00B71DC8">
        <w:rPr>
          <w:rFonts w:cs="Calibri"/>
          <w:bCs/>
        </w:rPr>
        <w:t xml:space="preserve">in New York City and the surrounding region </w:t>
      </w:r>
      <w:r w:rsidR="00AC4527">
        <w:rPr>
          <w:rFonts w:cs="Calibri"/>
          <w:bCs/>
        </w:rPr>
        <w:t>as well as through</w:t>
      </w:r>
      <w:r w:rsidR="009D5A20">
        <w:rPr>
          <w:rFonts w:cs="Calibri"/>
          <w:bCs/>
        </w:rPr>
        <w:t xml:space="preserve"> our</w:t>
      </w:r>
      <w:r w:rsidR="00AC4527">
        <w:rPr>
          <w:rFonts w:cs="Calibri"/>
          <w:bCs/>
        </w:rPr>
        <w:t xml:space="preserve"> programmatic work focused on</w:t>
      </w:r>
      <w:r w:rsidR="00AC4527" w:rsidRPr="00AC4527">
        <w:rPr>
          <w:rFonts w:cs="Calibri"/>
          <w:bCs/>
        </w:rPr>
        <w:t xml:space="preserve"> </w:t>
      </w:r>
      <w:r w:rsidR="00160D39">
        <w:rPr>
          <w:rFonts w:cs="Calibri"/>
          <w:bCs/>
        </w:rPr>
        <w:t xml:space="preserve">(1) </w:t>
      </w:r>
      <w:r w:rsidR="00AC4527" w:rsidRPr="00AC4527">
        <w:rPr>
          <w:rFonts w:cs="Calibri"/>
          <w:bCs/>
        </w:rPr>
        <w:t>partnering</w:t>
      </w:r>
      <w:r w:rsidR="00AC4527">
        <w:rPr>
          <w:rFonts w:cs="Calibri"/>
          <w:bCs/>
        </w:rPr>
        <w:t xml:space="preserve"> with </w:t>
      </w:r>
      <w:r w:rsidR="00160D39">
        <w:rPr>
          <w:rFonts w:cs="Calibri"/>
          <w:bCs/>
        </w:rPr>
        <w:t>government entities</w:t>
      </w:r>
      <w:r w:rsidR="00851697">
        <w:rPr>
          <w:rFonts w:cs="Calibri"/>
          <w:bCs/>
        </w:rPr>
        <w:t>, other nongovernmental organizations, and</w:t>
      </w:r>
      <w:r w:rsidR="00160D39">
        <w:rPr>
          <w:rFonts w:cs="Calibri"/>
          <w:bCs/>
        </w:rPr>
        <w:t xml:space="preserve"> private sector lenders</w:t>
      </w:r>
      <w:r w:rsidR="00AC4527" w:rsidRPr="00AC4527">
        <w:rPr>
          <w:rFonts w:cs="Calibri"/>
          <w:bCs/>
        </w:rPr>
        <w:t xml:space="preserve">, and </w:t>
      </w:r>
      <w:r w:rsidR="00160D39">
        <w:rPr>
          <w:rFonts w:cs="Calibri"/>
          <w:bCs/>
        </w:rPr>
        <w:t xml:space="preserve">(2) </w:t>
      </w:r>
      <w:r w:rsidR="00AC4527" w:rsidRPr="00AC4527">
        <w:rPr>
          <w:rFonts w:cs="Calibri"/>
          <w:bCs/>
        </w:rPr>
        <w:t>advancing the field</w:t>
      </w:r>
      <w:r w:rsidR="00160D39">
        <w:rPr>
          <w:rFonts w:cs="Calibri"/>
          <w:bCs/>
        </w:rPr>
        <w:t xml:space="preserve"> of clean energy finance generally</w:t>
      </w:r>
      <w:r w:rsidR="00AC4527" w:rsidRPr="00AC4527">
        <w:rPr>
          <w:rFonts w:cs="Calibri"/>
          <w:bCs/>
        </w:rPr>
        <w:t>.</w:t>
      </w:r>
      <w:r w:rsidR="003D66B2">
        <w:rPr>
          <w:rFonts w:cs="Calibri"/>
          <w:bCs/>
        </w:rPr>
        <w:t xml:space="preserve"> </w:t>
      </w:r>
      <w:r w:rsidR="00AC4527" w:rsidRPr="00AC4527">
        <w:rPr>
          <w:rFonts w:cs="Calibri"/>
          <w:bCs/>
        </w:rPr>
        <w:t xml:space="preserve"> </w:t>
      </w:r>
      <w:r w:rsidR="00B50757">
        <w:rPr>
          <w:rFonts w:cs="Calibri"/>
          <w:color w:val="1A1A1A"/>
        </w:rPr>
        <w:t>For more information:</w:t>
      </w:r>
      <w:r w:rsidR="00B133E6" w:rsidRPr="008E4D5C">
        <w:rPr>
          <w:rFonts w:cs="Calibri"/>
          <w:color w:val="1A1A1A"/>
        </w:rPr>
        <w:t xml:space="preserve"> </w:t>
      </w:r>
      <w:hyperlink r:id="rId8" w:history="1">
        <w:r w:rsidR="00B133E6" w:rsidRPr="008E4D5C">
          <w:rPr>
            <w:rFonts w:cs="Calibri"/>
            <w:color w:val="0000FF"/>
            <w:u w:val="single"/>
          </w:rPr>
          <w:t>www.nyceec.com</w:t>
        </w:r>
      </w:hyperlink>
      <w:r w:rsidR="00B133E6" w:rsidRPr="008E4D5C">
        <w:rPr>
          <w:rFonts w:cs="Calibri"/>
          <w:color w:val="1A1A1A"/>
        </w:rPr>
        <w:t xml:space="preserve">. </w:t>
      </w:r>
      <w:r w:rsidR="00D62FEB">
        <w:rPr>
          <w:rFonts w:cs="Calibri"/>
          <w:color w:val="1A1A1A"/>
        </w:rPr>
        <w:t xml:space="preserve"> </w:t>
      </w:r>
    </w:p>
    <w:p w14:paraId="49E16F69" w14:textId="77777777" w:rsidR="008144FE" w:rsidRPr="00EE2F1E" w:rsidRDefault="008144FE" w:rsidP="00F73DB0">
      <w:pPr>
        <w:spacing w:before="240" w:after="120" w:line="240" w:lineRule="auto"/>
        <w:rPr>
          <w:rFonts w:cs="Calibri"/>
          <w:b/>
          <w:smallCaps/>
          <w:sz w:val="24"/>
        </w:rPr>
      </w:pPr>
      <w:r w:rsidRPr="00EE2F1E">
        <w:rPr>
          <w:rFonts w:cs="Calibri"/>
          <w:b/>
          <w:smallCaps/>
          <w:sz w:val="24"/>
        </w:rPr>
        <w:t>Position Overview</w:t>
      </w:r>
    </w:p>
    <w:p w14:paraId="687BF771" w14:textId="748639D3" w:rsidR="006E5F74" w:rsidRDefault="006E5F74" w:rsidP="00F73DB0">
      <w:pPr>
        <w:spacing w:line="240" w:lineRule="auto"/>
      </w:pPr>
      <w:r w:rsidRPr="00614C5E">
        <w:t xml:space="preserve">NYCEEC is seeking a </w:t>
      </w:r>
      <w:r w:rsidR="007857A1" w:rsidRPr="00614C5E">
        <w:t xml:space="preserve">resourceful, </w:t>
      </w:r>
      <w:r w:rsidR="008941D6" w:rsidRPr="00614C5E">
        <w:t>conscientious</w:t>
      </w:r>
      <w:r w:rsidR="00BD2BC9" w:rsidRPr="00614C5E">
        <w:t xml:space="preserve"> </w:t>
      </w:r>
      <w:r w:rsidR="001D424A" w:rsidRPr="00614C5E">
        <w:t>Associate</w:t>
      </w:r>
      <w:r w:rsidRPr="00614C5E">
        <w:t xml:space="preserve"> to </w:t>
      </w:r>
      <w:r w:rsidR="00086579" w:rsidRPr="00614C5E">
        <w:t xml:space="preserve">provide </w:t>
      </w:r>
      <w:r w:rsidR="001924B1" w:rsidRPr="00614C5E">
        <w:t xml:space="preserve">support </w:t>
      </w:r>
      <w:r w:rsidR="008F6EA6" w:rsidRPr="00614C5E">
        <w:t>to</w:t>
      </w:r>
      <w:r w:rsidRPr="00614C5E">
        <w:t xml:space="preserve"> NYCEEC</w:t>
      </w:r>
      <w:r w:rsidR="00DC14D6" w:rsidRPr="00614C5E">
        <w:t>’s</w:t>
      </w:r>
      <w:r w:rsidRPr="00614C5E">
        <w:t xml:space="preserve"> programs</w:t>
      </w:r>
      <w:r w:rsidR="001924B1" w:rsidRPr="00614C5E">
        <w:t xml:space="preserve"> and operations</w:t>
      </w:r>
      <w:r w:rsidR="00A345ED" w:rsidRPr="00614C5E">
        <w:t xml:space="preserve">.  </w:t>
      </w:r>
      <w:r w:rsidRPr="00614C5E">
        <w:t xml:space="preserve">Reporting to </w:t>
      </w:r>
      <w:r w:rsidR="009D5A20">
        <w:t>NYCEEC Senior Staff</w:t>
      </w:r>
      <w:r w:rsidRPr="00614C5E">
        <w:t xml:space="preserve"> </w:t>
      </w:r>
      <w:r w:rsidR="008E2ED1" w:rsidRPr="00614C5E">
        <w:t xml:space="preserve">and working closely with other members of the NYCEEC team, </w:t>
      </w:r>
      <w:r w:rsidRPr="00614C5E">
        <w:t xml:space="preserve">the </w:t>
      </w:r>
      <w:r w:rsidR="00614C5E">
        <w:t>Associate</w:t>
      </w:r>
      <w:r w:rsidRPr="00614C5E">
        <w:t xml:space="preserve"> will </w:t>
      </w:r>
      <w:r w:rsidR="00950B6A" w:rsidRPr="00614C5E">
        <w:t>p</w:t>
      </w:r>
      <w:r w:rsidR="00683A6F" w:rsidRPr="00614C5E">
        <w:t>lay a significant role in NYCEEC’s work</w:t>
      </w:r>
      <w:r w:rsidR="00B41BFE" w:rsidRPr="00614C5E">
        <w:t>.</w:t>
      </w:r>
      <w:r w:rsidR="00851697">
        <w:t xml:space="preserve"> </w:t>
      </w:r>
      <w:r w:rsidR="000F30F6">
        <w:t xml:space="preserve"> </w:t>
      </w:r>
      <w:r w:rsidR="00851697">
        <w:t>The Associate will work in NYCEEC’s office in midtown Manhattan.</w:t>
      </w:r>
      <w:r w:rsidR="007E1895">
        <w:t xml:space="preserve"> </w:t>
      </w:r>
      <w:r w:rsidRPr="006E5F74">
        <w:t xml:space="preserve">  </w:t>
      </w:r>
    </w:p>
    <w:p w14:paraId="76D0A441" w14:textId="77777777" w:rsidR="006E5F74" w:rsidRPr="00EE2F1E" w:rsidRDefault="006E5F74" w:rsidP="00F73DB0">
      <w:pPr>
        <w:spacing w:before="240" w:after="120" w:line="240" w:lineRule="auto"/>
        <w:rPr>
          <w:rFonts w:cs="Calibri"/>
          <w:b/>
          <w:smallCaps/>
          <w:sz w:val="24"/>
        </w:rPr>
      </w:pPr>
      <w:r w:rsidRPr="006F1A65">
        <w:rPr>
          <w:rFonts w:cs="Calibri"/>
          <w:b/>
          <w:smallCaps/>
          <w:sz w:val="24"/>
        </w:rPr>
        <w:t>Key Responsibilities</w:t>
      </w:r>
    </w:p>
    <w:p w14:paraId="3D3A5BA2" w14:textId="773AC591" w:rsidR="00AB6BC2" w:rsidRDefault="000D43AE" w:rsidP="00F73DB0">
      <w:pPr>
        <w:numPr>
          <w:ilvl w:val="0"/>
          <w:numId w:val="3"/>
        </w:numPr>
        <w:spacing w:after="120" w:line="240" w:lineRule="auto"/>
      </w:pPr>
      <w:r>
        <w:t>C</w:t>
      </w:r>
      <w:r w:rsidR="00DC3844">
        <w:t xml:space="preserve">onduct </w:t>
      </w:r>
      <w:r w:rsidR="006F1A65">
        <w:t xml:space="preserve">research </w:t>
      </w:r>
      <w:r w:rsidR="00681890">
        <w:t xml:space="preserve">and </w:t>
      </w:r>
      <w:r w:rsidR="00C84DAF">
        <w:t>provide analytical assistance including</w:t>
      </w:r>
      <w:r w:rsidR="003D0C22">
        <w:t xml:space="preserve"> </w:t>
      </w:r>
      <w:r w:rsidR="00A23B1D">
        <w:t xml:space="preserve">qualitative and </w:t>
      </w:r>
      <w:r w:rsidR="003D0C22">
        <w:t>quantitative</w:t>
      </w:r>
      <w:r w:rsidR="00A23B1D">
        <w:t xml:space="preserve"> data </w:t>
      </w:r>
      <w:r w:rsidR="003D0C22">
        <w:t>analysis/financial modeling to</w:t>
      </w:r>
      <w:r w:rsidR="00256D4F">
        <w:t xml:space="preserve"> support </w:t>
      </w:r>
      <w:r w:rsidR="00581C04">
        <w:t xml:space="preserve">NYCEEC’s </w:t>
      </w:r>
      <w:r w:rsidR="00A23B1D">
        <w:t xml:space="preserve">work on </w:t>
      </w:r>
      <w:r w:rsidR="003D0C22">
        <w:t xml:space="preserve">existing </w:t>
      </w:r>
      <w:r w:rsidR="003C74D9">
        <w:t xml:space="preserve">and new </w:t>
      </w:r>
      <w:r w:rsidR="003D0C22">
        <w:t xml:space="preserve">projects </w:t>
      </w:r>
    </w:p>
    <w:p w14:paraId="02DA1FCF" w14:textId="640BE8BA" w:rsidR="00CD0EAE" w:rsidRDefault="00A23B1D" w:rsidP="00CD0EAE">
      <w:pPr>
        <w:numPr>
          <w:ilvl w:val="0"/>
          <w:numId w:val="3"/>
        </w:numPr>
        <w:spacing w:after="120" w:line="240" w:lineRule="auto"/>
      </w:pPr>
      <w:r>
        <w:t>Develop and produce</w:t>
      </w:r>
      <w:r w:rsidR="00CE3B0F">
        <w:t xml:space="preserve"> </w:t>
      </w:r>
      <w:r w:rsidR="00CD0EAE">
        <w:t>briefing documents</w:t>
      </w:r>
      <w:r w:rsidR="00BF09E7">
        <w:t>,</w:t>
      </w:r>
      <w:r w:rsidR="00CE3B0F">
        <w:t xml:space="preserve"> </w:t>
      </w:r>
      <w:r w:rsidR="00CD0EAE">
        <w:t>and</w:t>
      </w:r>
      <w:r w:rsidR="00BF09E7">
        <w:t xml:space="preserve"> </w:t>
      </w:r>
      <w:r w:rsidR="00CD0EAE">
        <w:t>presentation</w:t>
      </w:r>
      <w:r>
        <w:t xml:space="preserve"> </w:t>
      </w:r>
      <w:r w:rsidR="00CE3B0F">
        <w:t>materials</w:t>
      </w:r>
      <w:r w:rsidR="00CD0EAE">
        <w:t xml:space="preserve"> to summarize and communicate findings and considerations to NYCEEC Senior Staff</w:t>
      </w:r>
      <w:r w:rsidRPr="00A23B1D">
        <w:t xml:space="preserve"> </w:t>
      </w:r>
      <w:r>
        <w:t>in support of existing and potential partnerships with a variety of stakeholders</w:t>
      </w:r>
    </w:p>
    <w:p w14:paraId="05030665" w14:textId="77777777" w:rsidR="00A23B1D" w:rsidRDefault="00A23B1D" w:rsidP="00683A6F">
      <w:pPr>
        <w:numPr>
          <w:ilvl w:val="0"/>
          <w:numId w:val="3"/>
        </w:numPr>
        <w:spacing w:after="120" w:line="240" w:lineRule="auto"/>
      </w:pPr>
      <w:r>
        <w:t xml:space="preserve">Provide project management assistance, including development and maintenance of project plans and documents, coordinating project elements, identifying potential obstacles and working with NYCEEC </w:t>
      </w:r>
      <w:r w:rsidR="00291865">
        <w:t>team</w:t>
      </w:r>
      <w:r>
        <w:t xml:space="preserve"> members to ensure efficient and timely completion of tasks </w:t>
      </w:r>
    </w:p>
    <w:p w14:paraId="6018FB07" w14:textId="24BA4DD4" w:rsidR="006F1A65" w:rsidRDefault="00A23B1D" w:rsidP="00683A6F">
      <w:pPr>
        <w:numPr>
          <w:ilvl w:val="0"/>
          <w:numId w:val="3"/>
        </w:numPr>
        <w:spacing w:after="120" w:line="240" w:lineRule="auto"/>
      </w:pPr>
      <w:r>
        <w:t xml:space="preserve">Assist with the </w:t>
      </w:r>
      <w:r w:rsidR="006F1A65">
        <w:t xml:space="preserve">drafting and editing of </w:t>
      </w:r>
      <w:r w:rsidR="00D87184">
        <w:t xml:space="preserve">grant proposals, </w:t>
      </w:r>
      <w:r w:rsidR="006F1A65">
        <w:t xml:space="preserve">grant </w:t>
      </w:r>
      <w:r w:rsidR="00D87184">
        <w:t xml:space="preserve">reports, </w:t>
      </w:r>
      <w:r w:rsidR="00C84DAF">
        <w:t xml:space="preserve">and project </w:t>
      </w:r>
      <w:r w:rsidR="006F1A65">
        <w:t>proposals</w:t>
      </w:r>
    </w:p>
    <w:p w14:paraId="39631E11" w14:textId="77777777" w:rsidR="0042369C" w:rsidRPr="00614C5E" w:rsidRDefault="006F1A65" w:rsidP="00683A6F">
      <w:pPr>
        <w:numPr>
          <w:ilvl w:val="0"/>
          <w:numId w:val="3"/>
        </w:numPr>
        <w:spacing w:after="120" w:line="240" w:lineRule="auto"/>
      </w:pPr>
      <w:r>
        <w:t xml:space="preserve">Support </w:t>
      </w:r>
      <w:r w:rsidR="00683A6F">
        <w:t>the development</w:t>
      </w:r>
      <w:r w:rsidR="00E8313F">
        <w:t xml:space="preserve"> and maintenance of </w:t>
      </w:r>
      <w:r w:rsidR="00683A6F">
        <w:t>track</w:t>
      </w:r>
      <w:r w:rsidR="00E8313F">
        <w:t>ing systems for</w:t>
      </w:r>
      <w:r w:rsidR="00683A6F">
        <w:t xml:space="preserve"> grant and contract commitments and deliverables</w:t>
      </w:r>
      <w:r w:rsidR="00E8313F">
        <w:t>;</w:t>
      </w:r>
      <w:r w:rsidR="00683A6F">
        <w:t xml:space="preserve"> </w:t>
      </w:r>
      <w:r w:rsidR="00E8313F">
        <w:t xml:space="preserve">provide coordination </w:t>
      </w:r>
      <w:r w:rsidR="00683A6F">
        <w:t xml:space="preserve">to ensure timely completion </w:t>
      </w:r>
      <w:r w:rsidR="00E8313F">
        <w:t xml:space="preserve">and </w:t>
      </w:r>
      <w:r w:rsidR="00E8313F" w:rsidRPr="00614C5E">
        <w:t xml:space="preserve">submission of </w:t>
      </w:r>
      <w:r w:rsidR="00683A6F" w:rsidRPr="00614C5E">
        <w:t>deliverables and grant reports</w:t>
      </w:r>
    </w:p>
    <w:p w14:paraId="2A853743" w14:textId="77777777" w:rsidR="007857A1" w:rsidRPr="00614C5E" w:rsidRDefault="00D87184" w:rsidP="00AA01FC">
      <w:pPr>
        <w:numPr>
          <w:ilvl w:val="0"/>
          <w:numId w:val="3"/>
        </w:numPr>
        <w:spacing w:after="120" w:line="240" w:lineRule="auto"/>
      </w:pPr>
      <w:r>
        <w:t xml:space="preserve">Provide general support for </w:t>
      </w:r>
      <w:r w:rsidR="001144B7">
        <w:t>NYCEEC’s o</w:t>
      </w:r>
      <w:r>
        <w:t xml:space="preserve">perations </w:t>
      </w:r>
    </w:p>
    <w:p w14:paraId="53A5CAF3" w14:textId="77777777" w:rsidR="001924B1" w:rsidRDefault="001924B1" w:rsidP="001924B1">
      <w:pPr>
        <w:numPr>
          <w:ilvl w:val="0"/>
          <w:numId w:val="3"/>
        </w:numPr>
        <w:spacing w:after="120" w:line="240" w:lineRule="auto"/>
      </w:pPr>
      <w:r>
        <w:t>M</w:t>
      </w:r>
      <w:r w:rsidRPr="006E5F74">
        <w:t xml:space="preserve">aintain familiarity with </w:t>
      </w:r>
      <w:r>
        <w:t>NYCEEC</w:t>
      </w:r>
      <w:r w:rsidRPr="006E5F74">
        <w:t xml:space="preserve"> projects</w:t>
      </w:r>
      <w:r>
        <w:t>,</w:t>
      </w:r>
      <w:r w:rsidRPr="006E5F74">
        <w:t xml:space="preserve"> and </w:t>
      </w:r>
      <w:r>
        <w:t xml:space="preserve">the ecosystem in which NYCEEC operates; stay abreast of developments relevant to clean energy/energy efficiency finance and public policy </w:t>
      </w:r>
    </w:p>
    <w:p w14:paraId="1A679C4E" w14:textId="77777777" w:rsidR="008E2C67" w:rsidRDefault="0022023A" w:rsidP="00F73DB0">
      <w:pPr>
        <w:numPr>
          <w:ilvl w:val="0"/>
          <w:numId w:val="3"/>
        </w:numPr>
        <w:spacing w:after="120" w:line="240" w:lineRule="auto"/>
      </w:pPr>
      <w:r>
        <w:t>Special projects as required</w:t>
      </w:r>
      <w:r w:rsidR="00A47CD3">
        <w:t>.</w:t>
      </w:r>
    </w:p>
    <w:p w14:paraId="13E40F84" w14:textId="77777777" w:rsidR="008074AB" w:rsidRDefault="008074AB" w:rsidP="00F73DB0">
      <w:pPr>
        <w:spacing w:before="240" w:after="120" w:line="240" w:lineRule="auto"/>
        <w:rPr>
          <w:rFonts w:cs="Calibri"/>
          <w:b/>
          <w:smallCaps/>
          <w:sz w:val="24"/>
        </w:rPr>
      </w:pPr>
    </w:p>
    <w:p w14:paraId="2F33F0C1" w14:textId="77777777" w:rsidR="006E5F74" w:rsidRPr="00EE2F1E" w:rsidRDefault="006E5F74" w:rsidP="00F73DB0">
      <w:pPr>
        <w:spacing w:before="240" w:after="120" w:line="240" w:lineRule="auto"/>
        <w:rPr>
          <w:rFonts w:cs="Calibri"/>
          <w:b/>
          <w:smallCaps/>
          <w:sz w:val="24"/>
        </w:rPr>
      </w:pPr>
      <w:r w:rsidRPr="00EE2F1E">
        <w:rPr>
          <w:rFonts w:cs="Calibri"/>
          <w:b/>
          <w:smallCaps/>
          <w:sz w:val="24"/>
        </w:rPr>
        <w:lastRenderedPageBreak/>
        <w:t>Qualifications and Skills</w:t>
      </w:r>
    </w:p>
    <w:p w14:paraId="76A7DF9F" w14:textId="73920E28" w:rsidR="00851697" w:rsidRDefault="00851697" w:rsidP="00BC14CC">
      <w:pPr>
        <w:numPr>
          <w:ilvl w:val="0"/>
          <w:numId w:val="4"/>
        </w:numPr>
        <w:spacing w:after="120" w:line="240" w:lineRule="auto"/>
      </w:pPr>
      <w:r>
        <w:t xml:space="preserve">A </w:t>
      </w:r>
      <w:r w:rsidR="00E11356">
        <w:t xml:space="preserve">demonstrated </w:t>
      </w:r>
      <w:r>
        <w:t xml:space="preserve">commitment to NYCEEC’s mission and the transition </w:t>
      </w:r>
      <w:r w:rsidR="003C74D9">
        <w:t xml:space="preserve">to a </w:t>
      </w:r>
      <w:r>
        <w:t>clean energy economy</w:t>
      </w:r>
    </w:p>
    <w:p w14:paraId="213AC9DB" w14:textId="77777777" w:rsidR="00BC14CC" w:rsidRDefault="00BC14CC" w:rsidP="00BC14CC">
      <w:pPr>
        <w:numPr>
          <w:ilvl w:val="0"/>
          <w:numId w:val="4"/>
        </w:numPr>
        <w:spacing w:after="120" w:line="240" w:lineRule="auto"/>
      </w:pPr>
      <w:r>
        <w:t xml:space="preserve">Minimum of </w:t>
      </w:r>
      <w:r w:rsidRPr="00C8459B">
        <w:t>three</w:t>
      </w:r>
      <w:r w:rsidR="009A29B9" w:rsidRPr="00C8459B">
        <w:t xml:space="preserve"> to five</w:t>
      </w:r>
      <w:r>
        <w:t xml:space="preserve"> years of relevant professional work experience required</w:t>
      </w:r>
      <w:r w:rsidR="00347653">
        <w:t xml:space="preserve"> (e.g., </w:t>
      </w:r>
      <w:r>
        <w:t xml:space="preserve"> </w:t>
      </w:r>
      <w:r w:rsidR="00347653">
        <w:t xml:space="preserve">business, finance, economics, nonprofit </w:t>
      </w:r>
      <w:r w:rsidR="00347653" w:rsidRPr="00F576F3">
        <w:t>management, public policy or communications)</w:t>
      </w:r>
    </w:p>
    <w:p w14:paraId="675E8A08" w14:textId="0A44BDFA" w:rsidR="006F1A65" w:rsidRDefault="006F1A65" w:rsidP="006F1A65">
      <w:pPr>
        <w:numPr>
          <w:ilvl w:val="0"/>
          <w:numId w:val="4"/>
        </w:numPr>
        <w:spacing w:after="120" w:line="240" w:lineRule="auto"/>
      </w:pPr>
      <w:r>
        <w:t>Bachelor’s degree required;</w:t>
      </w:r>
      <w:r w:rsidR="000F2B14">
        <w:t xml:space="preserve"> </w:t>
      </w:r>
      <w:r w:rsidR="009F7A7C">
        <w:t>Master’s degree</w:t>
      </w:r>
      <w:r w:rsidR="004C4910" w:rsidRPr="006E5F74">
        <w:t xml:space="preserve"> </w:t>
      </w:r>
      <w:r w:rsidR="00382A23">
        <w:t>preferred</w:t>
      </w:r>
      <w:r w:rsidR="005C693D">
        <w:t xml:space="preserve"> and may substitute for some of </w:t>
      </w:r>
      <w:r w:rsidR="00B11006">
        <w:t xml:space="preserve">the </w:t>
      </w:r>
      <w:r w:rsidR="005C693D">
        <w:t>required work experience</w:t>
      </w:r>
      <w:r w:rsidR="00BC14CC">
        <w:t xml:space="preserve"> </w:t>
      </w:r>
    </w:p>
    <w:p w14:paraId="30E24CF1" w14:textId="4195F634" w:rsidR="009A29B9" w:rsidRDefault="006F1A65" w:rsidP="0002168C">
      <w:pPr>
        <w:numPr>
          <w:ilvl w:val="0"/>
          <w:numId w:val="4"/>
        </w:numPr>
        <w:spacing w:after="120" w:line="240" w:lineRule="auto"/>
      </w:pPr>
      <w:r>
        <w:t xml:space="preserve">Excellent </w:t>
      </w:r>
      <w:r w:rsidR="00F20E5D">
        <w:t>writing skills</w:t>
      </w:r>
      <w:r w:rsidR="00676ED8">
        <w:t xml:space="preserve"> and superior attention to detail</w:t>
      </w:r>
      <w:r w:rsidR="00F20E5D">
        <w:t xml:space="preserve">; proven ability to effectively interpret and synthesize a variety of inputs from different stakeholders into compelling </w:t>
      </w:r>
      <w:r w:rsidR="009270D1">
        <w:t>written materials</w:t>
      </w:r>
    </w:p>
    <w:p w14:paraId="74AE92F0" w14:textId="4103759D" w:rsidR="006F1A65" w:rsidRPr="006E5F74" w:rsidRDefault="00BB75D1" w:rsidP="006F1A65">
      <w:pPr>
        <w:numPr>
          <w:ilvl w:val="0"/>
          <w:numId w:val="4"/>
        </w:numPr>
        <w:spacing w:after="120" w:line="240" w:lineRule="auto"/>
      </w:pPr>
      <w:r>
        <w:t>Strong c</w:t>
      </w:r>
      <w:r w:rsidR="00F20E5D">
        <w:t>ommunication skills</w:t>
      </w:r>
    </w:p>
    <w:p w14:paraId="6847F5C6" w14:textId="3CC3EE17" w:rsidR="00676ED8" w:rsidRDefault="009A626E" w:rsidP="006F1A65">
      <w:pPr>
        <w:numPr>
          <w:ilvl w:val="0"/>
          <w:numId w:val="4"/>
        </w:numPr>
        <w:spacing w:after="120" w:line="240" w:lineRule="auto"/>
      </w:pPr>
      <w:r>
        <w:t xml:space="preserve">Exceptional </w:t>
      </w:r>
      <w:r w:rsidR="00B41BFE">
        <w:t>judgment</w:t>
      </w:r>
      <w:r w:rsidR="00676ED8">
        <w:t>, including discretion when handling sensitive or confidential matters</w:t>
      </w:r>
      <w:r w:rsidR="00004F8A">
        <w:t xml:space="preserve"> </w:t>
      </w:r>
    </w:p>
    <w:p w14:paraId="2BAC9F0C" w14:textId="77777777" w:rsidR="009A626E" w:rsidRPr="00F754B7" w:rsidRDefault="00C84DAF" w:rsidP="006F1A65">
      <w:pPr>
        <w:numPr>
          <w:ilvl w:val="0"/>
          <w:numId w:val="4"/>
        </w:numPr>
        <w:spacing w:after="120" w:line="240" w:lineRule="auto"/>
      </w:pPr>
      <w:r>
        <w:t>Ability to manage</w:t>
      </w:r>
      <w:r w:rsidR="00004F8A">
        <w:t xml:space="preserve"> </w:t>
      </w:r>
      <w:r>
        <w:t>several</w:t>
      </w:r>
      <w:r w:rsidR="009A626E" w:rsidRPr="00F754B7">
        <w:t xml:space="preserve"> competing priorities</w:t>
      </w:r>
      <w:r w:rsidR="00544D93">
        <w:t xml:space="preserve"> efficiently and effectively</w:t>
      </w:r>
      <w:r>
        <w:t>, while meeting deadlines</w:t>
      </w:r>
      <w:r w:rsidR="00BB75D1">
        <w:t xml:space="preserve"> with consistent follow-through</w:t>
      </w:r>
      <w:r w:rsidR="00A969FB">
        <w:t>;</w:t>
      </w:r>
      <w:r w:rsidR="009A626E">
        <w:t xml:space="preserve"> </w:t>
      </w:r>
      <w:r w:rsidR="00A969FB">
        <w:t xml:space="preserve">excellent </w:t>
      </w:r>
      <w:r w:rsidR="009A626E" w:rsidRPr="00F754B7">
        <w:t>organizational and time-management skills</w:t>
      </w:r>
      <w:r w:rsidR="00544D93" w:rsidRPr="00544D93">
        <w:t xml:space="preserve"> </w:t>
      </w:r>
    </w:p>
    <w:p w14:paraId="185E5B57" w14:textId="4658B1ED" w:rsidR="00D21C2B" w:rsidRPr="006E5F74" w:rsidRDefault="00446756" w:rsidP="0060181E">
      <w:pPr>
        <w:numPr>
          <w:ilvl w:val="0"/>
          <w:numId w:val="4"/>
        </w:numPr>
        <w:spacing w:before="120" w:after="120" w:line="240" w:lineRule="auto"/>
      </w:pPr>
      <w:r>
        <w:t>Skilled</w:t>
      </w:r>
      <w:r w:rsidR="00D2293B">
        <w:t xml:space="preserve"> and </w:t>
      </w:r>
      <w:r w:rsidR="00926F4D">
        <w:t>comfort</w:t>
      </w:r>
      <w:r>
        <w:t>able</w:t>
      </w:r>
      <w:r w:rsidR="00926F4D">
        <w:t xml:space="preserve"> </w:t>
      </w:r>
      <w:r w:rsidR="00D21C2B">
        <w:t>us</w:t>
      </w:r>
      <w:r w:rsidR="00D2293B">
        <w:t>ing</w:t>
      </w:r>
      <w:r w:rsidR="00D21C2B">
        <w:t xml:space="preserve"> various technology tools, including Microsoft Office (Excel, Word, PowerPoint, etc.)</w:t>
      </w:r>
      <w:r w:rsidR="00D21C2B" w:rsidRPr="00502D76">
        <w:t xml:space="preserve"> </w:t>
      </w:r>
      <w:r w:rsidR="00EE2F1E">
        <w:t xml:space="preserve">is </w:t>
      </w:r>
      <w:r w:rsidR="00D21C2B">
        <w:t xml:space="preserve">required; familiarity with </w:t>
      </w:r>
      <w:r w:rsidR="00094B40">
        <w:t>Adobe Acrobat Pro</w:t>
      </w:r>
      <w:r w:rsidR="00C53964">
        <w:t xml:space="preserve"> DC</w:t>
      </w:r>
      <w:r w:rsidR="00AC0935">
        <w:t>,</w:t>
      </w:r>
      <w:r w:rsidR="00094B40">
        <w:t xml:space="preserve"> </w:t>
      </w:r>
      <w:r w:rsidR="00D21C2B">
        <w:t>Salesforce or other customer/constituent relationship management (CRM) platform</w:t>
      </w:r>
      <w:r w:rsidR="00AC0935">
        <w:t>,</w:t>
      </w:r>
      <w:r w:rsidR="00AC0935" w:rsidRPr="00AC0935">
        <w:t xml:space="preserve"> </w:t>
      </w:r>
      <w:r w:rsidR="00AC0935">
        <w:t>and project management software</w:t>
      </w:r>
      <w:r w:rsidR="0002168C">
        <w:t>/tools</w:t>
      </w:r>
      <w:r w:rsidR="001E2A8C">
        <w:t xml:space="preserve"> </w:t>
      </w:r>
      <w:r w:rsidR="00C53964">
        <w:t>(e.g., TeamGantt, MS Project</w:t>
      </w:r>
      <w:r w:rsidR="009934F5">
        <w:t>, etc.</w:t>
      </w:r>
      <w:r w:rsidR="00C53964">
        <w:t xml:space="preserve">) </w:t>
      </w:r>
      <w:r w:rsidR="00D21C2B">
        <w:t>preferred</w:t>
      </w:r>
    </w:p>
    <w:p w14:paraId="76E2D31F" w14:textId="53AEB606" w:rsidR="006E5F74" w:rsidRPr="00F754B7" w:rsidRDefault="006E5F74" w:rsidP="0060181E">
      <w:pPr>
        <w:numPr>
          <w:ilvl w:val="0"/>
          <w:numId w:val="4"/>
        </w:numPr>
        <w:spacing w:before="120" w:after="120" w:line="240" w:lineRule="auto"/>
      </w:pPr>
      <w:r w:rsidRPr="00F754B7">
        <w:t xml:space="preserve">Ability to </w:t>
      </w:r>
      <w:r w:rsidR="0018042F">
        <w:t>thrive</w:t>
      </w:r>
      <w:r w:rsidRPr="00F754B7">
        <w:t xml:space="preserve"> in a </w:t>
      </w:r>
      <w:r w:rsidR="00851697">
        <w:t>constantly-evolving</w:t>
      </w:r>
      <w:r w:rsidRPr="00F754B7">
        <w:t xml:space="preserve"> environment, and to work independently as well as</w:t>
      </w:r>
      <w:r w:rsidR="00FE3675">
        <w:t xml:space="preserve"> collaboratively, </w:t>
      </w:r>
      <w:r w:rsidR="00D809F1">
        <w:t>navigating a variety of working styles and personality types</w:t>
      </w:r>
    </w:p>
    <w:p w14:paraId="76CA4724" w14:textId="77777777" w:rsidR="003A35A8" w:rsidRPr="003A35A8" w:rsidRDefault="003A35A8" w:rsidP="00F73DB0">
      <w:pPr>
        <w:spacing w:before="240" w:after="120" w:line="240" w:lineRule="auto"/>
        <w:rPr>
          <w:rFonts w:cs="Calibri"/>
          <w:i/>
        </w:rPr>
      </w:pPr>
      <w:r w:rsidRPr="003A35A8">
        <w:rPr>
          <w:rFonts w:cs="Calibri"/>
          <w:i/>
        </w:rPr>
        <w:t xml:space="preserve">Please note that this position description contains a general list of the essential responsibilities and qualifications required for the position.  It is not exhaustive, and does not represent a contract for employment.  NYCEEC reserves the right to modify the </w:t>
      </w:r>
      <w:r w:rsidR="008074AB">
        <w:rPr>
          <w:rFonts w:cs="Calibri"/>
          <w:i/>
        </w:rPr>
        <w:t xml:space="preserve">position </w:t>
      </w:r>
      <w:r w:rsidRPr="003A35A8">
        <w:rPr>
          <w:rFonts w:cs="Calibri"/>
          <w:i/>
        </w:rPr>
        <w:t>description at any time.</w:t>
      </w:r>
    </w:p>
    <w:p w14:paraId="49182C16" w14:textId="77777777" w:rsidR="00F73DB0" w:rsidRPr="00EE2F1E" w:rsidRDefault="00F73DB0" w:rsidP="00F73DB0">
      <w:pPr>
        <w:spacing w:before="240" w:after="120" w:line="240" w:lineRule="auto"/>
        <w:rPr>
          <w:rFonts w:cs="Calibri"/>
          <w:b/>
          <w:smallCaps/>
          <w:sz w:val="24"/>
        </w:rPr>
      </w:pPr>
      <w:r w:rsidRPr="00EE2F1E">
        <w:rPr>
          <w:rFonts w:cs="Calibri"/>
          <w:b/>
          <w:smallCaps/>
          <w:sz w:val="24"/>
        </w:rPr>
        <w:t>Compensation and Benefits</w:t>
      </w:r>
    </w:p>
    <w:p w14:paraId="3F601325" w14:textId="77777777" w:rsidR="00F73DB0" w:rsidRPr="000E273B" w:rsidRDefault="00F73DB0" w:rsidP="000E273B">
      <w:pPr>
        <w:spacing w:line="240" w:lineRule="auto"/>
      </w:pPr>
      <w:r>
        <w:t xml:space="preserve">NYCEEC offers a competitive compensation and benefits package, including </w:t>
      </w:r>
      <w:r w:rsidR="000B3491">
        <w:t xml:space="preserve">paid holidays, paid time off, </w:t>
      </w:r>
      <w:r>
        <w:t xml:space="preserve">medical, dental, and vision insurance, and a 401(k) plan.  </w:t>
      </w:r>
    </w:p>
    <w:p w14:paraId="63CB5366" w14:textId="77777777" w:rsidR="00072C1C" w:rsidRPr="00EE2F1E" w:rsidRDefault="00072C1C" w:rsidP="00F73DB0">
      <w:pPr>
        <w:spacing w:before="240" w:after="120" w:line="240" w:lineRule="auto"/>
        <w:rPr>
          <w:rFonts w:cs="Calibri"/>
          <w:b/>
          <w:smallCaps/>
          <w:sz w:val="24"/>
        </w:rPr>
      </w:pPr>
      <w:r w:rsidRPr="00EE2F1E">
        <w:rPr>
          <w:rFonts w:cs="Calibri"/>
          <w:b/>
          <w:smallCaps/>
          <w:sz w:val="24"/>
        </w:rPr>
        <w:t>To Apply</w:t>
      </w:r>
    </w:p>
    <w:p w14:paraId="059DE506" w14:textId="2BF16744" w:rsidR="00072C1C" w:rsidRDefault="00003F95" w:rsidP="00F73DB0">
      <w:pPr>
        <w:spacing w:line="240" w:lineRule="auto"/>
      </w:pPr>
      <w:r>
        <w:t>To apply, qualified candidates should e-mail a resume and cover letter</w:t>
      </w:r>
      <w:r w:rsidR="000F30F6">
        <w:t xml:space="preserve"> (in Pdf)</w:t>
      </w:r>
      <w:r w:rsidR="001C592B">
        <w:t xml:space="preserve"> </w:t>
      </w:r>
      <w:r w:rsidR="00644EFE">
        <w:t>indicating why you are interested in this position</w:t>
      </w:r>
      <w:r w:rsidR="008074AB">
        <w:t xml:space="preserve">, what makes you a great candidate for this role, how you learned of the </w:t>
      </w:r>
      <w:r w:rsidR="008074AB" w:rsidRPr="00C8459B">
        <w:t xml:space="preserve">position, and </w:t>
      </w:r>
      <w:r w:rsidR="00644EFE" w:rsidRPr="00C8459B">
        <w:t xml:space="preserve">your </w:t>
      </w:r>
      <w:r w:rsidR="003153A1">
        <w:t xml:space="preserve">desired </w:t>
      </w:r>
      <w:r w:rsidR="00644EFE" w:rsidRPr="00C8459B">
        <w:t>salary requirements</w:t>
      </w:r>
      <w:r w:rsidRPr="00C8459B">
        <w:t xml:space="preserve"> to </w:t>
      </w:r>
      <w:hyperlink r:id="rId9" w:history="1">
        <w:r w:rsidR="00446E3A" w:rsidRPr="00DE1D5D">
          <w:rPr>
            <w:rStyle w:val="Hyperlink"/>
          </w:rPr>
          <w:t>careers@nyceec.com</w:t>
        </w:r>
      </w:hyperlink>
      <w:r w:rsidR="00F23D05" w:rsidRPr="00F23D05">
        <w:rPr>
          <w:rStyle w:val="Hyperlink"/>
          <w:u w:val="none"/>
        </w:rPr>
        <w:t xml:space="preserve"> </w:t>
      </w:r>
      <w:r w:rsidR="00222892" w:rsidRPr="00C8459B">
        <w:t>with “</w:t>
      </w:r>
      <w:r w:rsidR="00382A23" w:rsidRPr="00C8459B">
        <w:t>Associate</w:t>
      </w:r>
      <w:r w:rsidR="00721BA8" w:rsidRPr="00C8459B">
        <w:t>-FirstName LastName</w:t>
      </w:r>
      <w:r w:rsidR="00222892" w:rsidRPr="00C8459B">
        <w:t xml:space="preserve">” </w:t>
      </w:r>
      <w:r w:rsidR="003153A1">
        <w:t>as</w:t>
      </w:r>
      <w:r w:rsidR="003153A1" w:rsidRPr="00D24BB9">
        <w:t xml:space="preserve"> </w:t>
      </w:r>
      <w:r w:rsidR="00222892" w:rsidRPr="00D24BB9">
        <w:t>the subject line</w:t>
      </w:r>
      <w:r w:rsidRPr="00D24BB9">
        <w:t xml:space="preserve">.  </w:t>
      </w:r>
      <w:r w:rsidRPr="00AB6BC2">
        <w:rPr>
          <w:b/>
        </w:rPr>
        <w:t>Applications will be reviewed on a rolling basis, so we recommend applying early.</w:t>
      </w:r>
      <w:r>
        <w:t xml:space="preserve">  </w:t>
      </w:r>
      <w:r w:rsidR="005F59EA">
        <w:t>Only c</w:t>
      </w:r>
      <w:r>
        <w:t>andidates selected for an interview will be contacted.</w:t>
      </w:r>
      <w:r w:rsidR="00235BCD">
        <w:t xml:space="preserve">  No phone calls, please.</w:t>
      </w:r>
      <w:r>
        <w:t xml:space="preserve">  </w:t>
      </w:r>
      <w:r w:rsidR="006161B5">
        <w:t>No recruiters / search firms, please</w:t>
      </w:r>
      <w:r w:rsidR="00D84120">
        <w:t xml:space="preserve">.  </w:t>
      </w:r>
      <w:bookmarkStart w:id="0" w:name="_GoBack"/>
      <w:bookmarkEnd w:id="0"/>
    </w:p>
    <w:sectPr w:rsidR="00072C1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52240" w14:textId="77777777" w:rsidR="008F362C" w:rsidRDefault="008F362C" w:rsidP="00B133E6">
      <w:pPr>
        <w:spacing w:after="0" w:line="240" w:lineRule="auto"/>
      </w:pPr>
      <w:r>
        <w:separator/>
      </w:r>
    </w:p>
  </w:endnote>
  <w:endnote w:type="continuationSeparator" w:id="0">
    <w:p w14:paraId="5C6F68B3" w14:textId="77777777" w:rsidR="008F362C" w:rsidRDefault="008F362C" w:rsidP="00B13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75B71" w14:textId="77777777" w:rsidR="00EA06C7" w:rsidRDefault="00EA06C7" w:rsidP="006B15B7">
    <w:pPr>
      <w:rPr>
        <w:b/>
      </w:rPr>
    </w:pPr>
  </w:p>
  <w:p w14:paraId="35CBF56A" w14:textId="77777777" w:rsidR="006B15B7" w:rsidRPr="005F251B" w:rsidRDefault="006B15B7" w:rsidP="006B15B7">
    <w:pPr>
      <w:rPr>
        <w:b/>
      </w:rPr>
    </w:pPr>
    <w:r w:rsidRPr="00072C1C">
      <w:rPr>
        <w:b/>
      </w:rPr>
      <w:t xml:space="preserve">New York City Energy Efficiency Corporation is an Equal Opportunity Employer. </w:t>
    </w:r>
  </w:p>
  <w:p w14:paraId="6C92A49E" w14:textId="58A9BF43" w:rsidR="005F251B" w:rsidRDefault="003153A1">
    <w:pPr>
      <w:pStyle w:val="Footer"/>
    </w:pPr>
    <w:r>
      <w:t>March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4F812" w14:textId="77777777" w:rsidR="008F362C" w:rsidRDefault="008F362C" w:rsidP="00B133E6">
      <w:pPr>
        <w:spacing w:after="0" w:line="240" w:lineRule="auto"/>
      </w:pPr>
      <w:r>
        <w:separator/>
      </w:r>
    </w:p>
  </w:footnote>
  <w:footnote w:type="continuationSeparator" w:id="0">
    <w:p w14:paraId="6C001664" w14:textId="77777777" w:rsidR="008F362C" w:rsidRDefault="008F362C" w:rsidP="00B13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C70B7" w14:textId="77777777" w:rsidR="00B133E6" w:rsidRDefault="00B133E6" w:rsidP="00B133E6">
    <w:pPr>
      <w:jc w:val="center"/>
      <w:rPr>
        <w:rFonts w:cs="Calibri"/>
        <w:b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4F4136E" wp14:editId="729A1396">
          <wp:simplePos x="0" y="0"/>
          <wp:positionH relativeFrom="margin">
            <wp:posOffset>2564765</wp:posOffset>
          </wp:positionH>
          <wp:positionV relativeFrom="margin">
            <wp:posOffset>-1363980</wp:posOffset>
          </wp:positionV>
          <wp:extent cx="781050" cy="91630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930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16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4D5C">
      <w:rPr>
        <w:rFonts w:cs="Calibri"/>
        <w:b/>
      </w:rPr>
      <w:t xml:space="preserve"> </w:t>
    </w:r>
  </w:p>
  <w:p w14:paraId="35ACCEAF" w14:textId="77777777" w:rsidR="00FE3331" w:rsidRDefault="00FE3331" w:rsidP="00762972">
    <w:pPr>
      <w:rPr>
        <w:rFonts w:cs="Calibri"/>
        <w:b/>
        <w:sz w:val="24"/>
      </w:rPr>
    </w:pPr>
  </w:p>
  <w:p w14:paraId="4181DDE0" w14:textId="77777777" w:rsidR="00486606" w:rsidRDefault="00486606" w:rsidP="00B133E6">
    <w:pPr>
      <w:jc w:val="center"/>
      <w:rPr>
        <w:rFonts w:cs="Calibri"/>
        <w:b/>
        <w:sz w:val="24"/>
      </w:rPr>
    </w:pPr>
  </w:p>
  <w:p w14:paraId="2E29AD19" w14:textId="5DA55D70" w:rsidR="00486606" w:rsidRPr="00486606" w:rsidRDefault="005E5EDC" w:rsidP="00762972">
    <w:pPr>
      <w:jc w:val="center"/>
      <w:rPr>
        <w:rFonts w:cs="Calibri"/>
        <w:b/>
        <w:sz w:val="24"/>
      </w:rPr>
    </w:pPr>
    <w:r w:rsidRPr="00C8459B">
      <w:rPr>
        <w:rFonts w:cs="Calibri"/>
        <w:b/>
        <w:sz w:val="24"/>
      </w:rPr>
      <w:t>A</w:t>
    </w:r>
    <w:r w:rsidR="00175A65" w:rsidRPr="00C8459B">
      <w:rPr>
        <w:rFonts w:cs="Calibri"/>
        <w:b/>
        <w:sz w:val="24"/>
      </w:rPr>
      <w:t>ssociate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44947113"/>
    <w:lvl w:ilvl="0" w:tplc="01F8D2A0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C58E8C5A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2" w:tplc="DE1C56B0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3" w:tplc="24ECF7D8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4" w:tplc="C90A3480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5" w:tplc="89B690A0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6" w:tplc="E09EB10C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7" w:tplc="BE2E6AEC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8" w:tplc="8078153C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/>
        <w:color w:val="000000"/>
        <w:sz w:val="22"/>
        <w:szCs w:val="22"/>
      </w:rPr>
    </w:lvl>
  </w:abstractNum>
  <w:abstractNum w:abstractNumId="1" w15:restartNumberingAfterBreak="0">
    <w:nsid w:val="0DBE54CE"/>
    <w:multiLevelType w:val="hybridMultilevel"/>
    <w:tmpl w:val="59069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83B56"/>
    <w:multiLevelType w:val="hybridMultilevel"/>
    <w:tmpl w:val="2E04C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C340E"/>
    <w:multiLevelType w:val="hybridMultilevel"/>
    <w:tmpl w:val="8854A0B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5E9658A6"/>
    <w:multiLevelType w:val="hybridMultilevel"/>
    <w:tmpl w:val="23271711"/>
    <w:lvl w:ilvl="0" w:tplc="840096D6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3F0AD104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2" w:tplc="FE406508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3" w:tplc="40CEB1B4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4" w:tplc="EE469986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5" w:tplc="154ECBC8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6" w:tplc="3CE23C52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7" w:tplc="A4E0D07C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8" w:tplc="B2E806B8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/>
        <w:color w:val="000000"/>
        <w:sz w:val="22"/>
        <w:szCs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3E6"/>
    <w:rsid w:val="00003F95"/>
    <w:rsid w:val="00004F8A"/>
    <w:rsid w:val="000073DA"/>
    <w:rsid w:val="000153CF"/>
    <w:rsid w:val="00016704"/>
    <w:rsid w:val="00017A19"/>
    <w:rsid w:val="0002168C"/>
    <w:rsid w:val="00024A10"/>
    <w:rsid w:val="00050FAA"/>
    <w:rsid w:val="000557B2"/>
    <w:rsid w:val="000614EF"/>
    <w:rsid w:val="00072C1C"/>
    <w:rsid w:val="0008123C"/>
    <w:rsid w:val="00083636"/>
    <w:rsid w:val="00086335"/>
    <w:rsid w:val="00086579"/>
    <w:rsid w:val="00090569"/>
    <w:rsid w:val="00093ED4"/>
    <w:rsid w:val="00094787"/>
    <w:rsid w:val="00094B40"/>
    <w:rsid w:val="000A1D8F"/>
    <w:rsid w:val="000A26F0"/>
    <w:rsid w:val="000B15E2"/>
    <w:rsid w:val="000B3491"/>
    <w:rsid w:val="000D43AE"/>
    <w:rsid w:val="000E273B"/>
    <w:rsid w:val="000E3498"/>
    <w:rsid w:val="000F2B14"/>
    <w:rsid w:val="000F30D7"/>
    <w:rsid w:val="000F30F6"/>
    <w:rsid w:val="000F3C4E"/>
    <w:rsid w:val="00100611"/>
    <w:rsid w:val="001042CD"/>
    <w:rsid w:val="0011133B"/>
    <w:rsid w:val="00114420"/>
    <w:rsid w:val="001144B7"/>
    <w:rsid w:val="00117124"/>
    <w:rsid w:val="00122594"/>
    <w:rsid w:val="00127FA5"/>
    <w:rsid w:val="00152C52"/>
    <w:rsid w:val="00160D39"/>
    <w:rsid w:val="00161496"/>
    <w:rsid w:val="00162444"/>
    <w:rsid w:val="0016629B"/>
    <w:rsid w:val="00172090"/>
    <w:rsid w:val="00172EBA"/>
    <w:rsid w:val="00175A65"/>
    <w:rsid w:val="00175CA1"/>
    <w:rsid w:val="0018042F"/>
    <w:rsid w:val="00184D2A"/>
    <w:rsid w:val="001924B1"/>
    <w:rsid w:val="00193F02"/>
    <w:rsid w:val="00194694"/>
    <w:rsid w:val="001A01C0"/>
    <w:rsid w:val="001A0E2C"/>
    <w:rsid w:val="001B5F82"/>
    <w:rsid w:val="001C26A6"/>
    <w:rsid w:val="001C592B"/>
    <w:rsid w:val="001D424A"/>
    <w:rsid w:val="001E2A8C"/>
    <w:rsid w:val="001E66D4"/>
    <w:rsid w:val="001F6B7B"/>
    <w:rsid w:val="0020179C"/>
    <w:rsid w:val="00202594"/>
    <w:rsid w:val="0022023A"/>
    <w:rsid w:val="00222892"/>
    <w:rsid w:val="002239F3"/>
    <w:rsid w:val="00225366"/>
    <w:rsid w:val="00235BCD"/>
    <w:rsid w:val="00242FDE"/>
    <w:rsid w:val="00245963"/>
    <w:rsid w:val="00256D4F"/>
    <w:rsid w:val="002612CB"/>
    <w:rsid w:val="00264BC4"/>
    <w:rsid w:val="002710FD"/>
    <w:rsid w:val="00273DBE"/>
    <w:rsid w:val="002748B9"/>
    <w:rsid w:val="002769F2"/>
    <w:rsid w:val="00284D4B"/>
    <w:rsid w:val="00290705"/>
    <w:rsid w:val="00291865"/>
    <w:rsid w:val="002972CD"/>
    <w:rsid w:val="002A5B82"/>
    <w:rsid w:val="002B6B16"/>
    <w:rsid w:val="002C0524"/>
    <w:rsid w:val="002C0B4D"/>
    <w:rsid w:val="002F668B"/>
    <w:rsid w:val="00301A9F"/>
    <w:rsid w:val="00306167"/>
    <w:rsid w:val="003068FC"/>
    <w:rsid w:val="003153A1"/>
    <w:rsid w:val="00320D27"/>
    <w:rsid w:val="00321454"/>
    <w:rsid w:val="00325417"/>
    <w:rsid w:val="00333E6F"/>
    <w:rsid w:val="00336D14"/>
    <w:rsid w:val="00346913"/>
    <w:rsid w:val="00347653"/>
    <w:rsid w:val="00347701"/>
    <w:rsid w:val="00362C51"/>
    <w:rsid w:val="00364CBB"/>
    <w:rsid w:val="00382A23"/>
    <w:rsid w:val="003945BC"/>
    <w:rsid w:val="00397DDF"/>
    <w:rsid w:val="003A10CB"/>
    <w:rsid w:val="003A21A7"/>
    <w:rsid w:val="003A231B"/>
    <w:rsid w:val="003A35A8"/>
    <w:rsid w:val="003A467E"/>
    <w:rsid w:val="003A4F48"/>
    <w:rsid w:val="003A6139"/>
    <w:rsid w:val="003B338E"/>
    <w:rsid w:val="003C1D2F"/>
    <w:rsid w:val="003C74D9"/>
    <w:rsid w:val="003C7631"/>
    <w:rsid w:val="003D0C22"/>
    <w:rsid w:val="003D66B2"/>
    <w:rsid w:val="004061C2"/>
    <w:rsid w:val="00415619"/>
    <w:rsid w:val="00416C16"/>
    <w:rsid w:val="0042369C"/>
    <w:rsid w:val="00436483"/>
    <w:rsid w:val="00446756"/>
    <w:rsid w:val="00446E3A"/>
    <w:rsid w:val="00447487"/>
    <w:rsid w:val="00464134"/>
    <w:rsid w:val="0047790B"/>
    <w:rsid w:val="004826D9"/>
    <w:rsid w:val="004843A1"/>
    <w:rsid w:val="00486606"/>
    <w:rsid w:val="00487567"/>
    <w:rsid w:val="00490D53"/>
    <w:rsid w:val="004A10F1"/>
    <w:rsid w:val="004A6162"/>
    <w:rsid w:val="004B17D3"/>
    <w:rsid w:val="004C4910"/>
    <w:rsid w:val="004E6B41"/>
    <w:rsid w:val="004F2E78"/>
    <w:rsid w:val="00502D76"/>
    <w:rsid w:val="005111A2"/>
    <w:rsid w:val="00512E27"/>
    <w:rsid w:val="00525210"/>
    <w:rsid w:val="00544D93"/>
    <w:rsid w:val="005811C0"/>
    <w:rsid w:val="00581C04"/>
    <w:rsid w:val="005835B9"/>
    <w:rsid w:val="00590762"/>
    <w:rsid w:val="00597413"/>
    <w:rsid w:val="005A4E2E"/>
    <w:rsid w:val="005B4F66"/>
    <w:rsid w:val="005B659C"/>
    <w:rsid w:val="005C2FEC"/>
    <w:rsid w:val="005C610C"/>
    <w:rsid w:val="005C693D"/>
    <w:rsid w:val="005D1061"/>
    <w:rsid w:val="005D44CA"/>
    <w:rsid w:val="005E5AC3"/>
    <w:rsid w:val="005E5EDC"/>
    <w:rsid w:val="005F251B"/>
    <w:rsid w:val="005F2CF5"/>
    <w:rsid w:val="005F59EA"/>
    <w:rsid w:val="005F711C"/>
    <w:rsid w:val="005F7729"/>
    <w:rsid w:val="005F7827"/>
    <w:rsid w:val="0060181E"/>
    <w:rsid w:val="00614C5E"/>
    <w:rsid w:val="006161B5"/>
    <w:rsid w:val="006178C3"/>
    <w:rsid w:val="00644EFE"/>
    <w:rsid w:val="00676ED8"/>
    <w:rsid w:val="00680149"/>
    <w:rsid w:val="00681890"/>
    <w:rsid w:val="00682F70"/>
    <w:rsid w:val="00683A6F"/>
    <w:rsid w:val="006857C0"/>
    <w:rsid w:val="00694B95"/>
    <w:rsid w:val="00695821"/>
    <w:rsid w:val="00696A29"/>
    <w:rsid w:val="006B15B7"/>
    <w:rsid w:val="006B777F"/>
    <w:rsid w:val="006D2449"/>
    <w:rsid w:val="006E2161"/>
    <w:rsid w:val="006E5F74"/>
    <w:rsid w:val="006F1A65"/>
    <w:rsid w:val="00700C49"/>
    <w:rsid w:val="0071655F"/>
    <w:rsid w:val="007209E4"/>
    <w:rsid w:val="00721BA8"/>
    <w:rsid w:val="00725DDB"/>
    <w:rsid w:val="00731A59"/>
    <w:rsid w:val="00735497"/>
    <w:rsid w:val="0074446E"/>
    <w:rsid w:val="0074566B"/>
    <w:rsid w:val="00762972"/>
    <w:rsid w:val="0076689C"/>
    <w:rsid w:val="00777FF5"/>
    <w:rsid w:val="0078353D"/>
    <w:rsid w:val="007857A1"/>
    <w:rsid w:val="00786927"/>
    <w:rsid w:val="007A3182"/>
    <w:rsid w:val="007B1C67"/>
    <w:rsid w:val="007B797D"/>
    <w:rsid w:val="007D4994"/>
    <w:rsid w:val="007D4BE5"/>
    <w:rsid w:val="007E1895"/>
    <w:rsid w:val="007E464B"/>
    <w:rsid w:val="007E77FB"/>
    <w:rsid w:val="007F4B43"/>
    <w:rsid w:val="007F7AA3"/>
    <w:rsid w:val="00803CB5"/>
    <w:rsid w:val="008074AB"/>
    <w:rsid w:val="00810AAD"/>
    <w:rsid w:val="008144FE"/>
    <w:rsid w:val="0081587F"/>
    <w:rsid w:val="00821DFD"/>
    <w:rsid w:val="00844A29"/>
    <w:rsid w:val="0085063B"/>
    <w:rsid w:val="00851697"/>
    <w:rsid w:val="0085190B"/>
    <w:rsid w:val="00852B73"/>
    <w:rsid w:val="00884755"/>
    <w:rsid w:val="00885B43"/>
    <w:rsid w:val="00885EB1"/>
    <w:rsid w:val="008941D6"/>
    <w:rsid w:val="008A2849"/>
    <w:rsid w:val="008A6052"/>
    <w:rsid w:val="008B3A92"/>
    <w:rsid w:val="008B7890"/>
    <w:rsid w:val="008C0BD3"/>
    <w:rsid w:val="008E2C67"/>
    <w:rsid w:val="008E2ED1"/>
    <w:rsid w:val="008F207C"/>
    <w:rsid w:val="008F362C"/>
    <w:rsid w:val="008F4229"/>
    <w:rsid w:val="008F6EA6"/>
    <w:rsid w:val="00903F5B"/>
    <w:rsid w:val="009116CD"/>
    <w:rsid w:val="00915097"/>
    <w:rsid w:val="00916B82"/>
    <w:rsid w:val="00925692"/>
    <w:rsid w:val="00926F4D"/>
    <w:rsid w:val="009270D1"/>
    <w:rsid w:val="00927CB7"/>
    <w:rsid w:val="0093261C"/>
    <w:rsid w:val="00934060"/>
    <w:rsid w:val="00945B22"/>
    <w:rsid w:val="009461C7"/>
    <w:rsid w:val="00950B6A"/>
    <w:rsid w:val="00973F9C"/>
    <w:rsid w:val="009857A3"/>
    <w:rsid w:val="009934F5"/>
    <w:rsid w:val="009A29B9"/>
    <w:rsid w:val="009A32AC"/>
    <w:rsid w:val="009A626E"/>
    <w:rsid w:val="009A7850"/>
    <w:rsid w:val="009B2B35"/>
    <w:rsid w:val="009B52C1"/>
    <w:rsid w:val="009C13C8"/>
    <w:rsid w:val="009D5A20"/>
    <w:rsid w:val="009F765F"/>
    <w:rsid w:val="009F7A7C"/>
    <w:rsid w:val="00A0081A"/>
    <w:rsid w:val="00A00C5C"/>
    <w:rsid w:val="00A07DB5"/>
    <w:rsid w:val="00A23B1D"/>
    <w:rsid w:val="00A271D2"/>
    <w:rsid w:val="00A345ED"/>
    <w:rsid w:val="00A40AD1"/>
    <w:rsid w:val="00A45415"/>
    <w:rsid w:val="00A47CD3"/>
    <w:rsid w:val="00A53339"/>
    <w:rsid w:val="00A533F8"/>
    <w:rsid w:val="00A61FB4"/>
    <w:rsid w:val="00A62AF5"/>
    <w:rsid w:val="00A92D68"/>
    <w:rsid w:val="00A969FB"/>
    <w:rsid w:val="00AA01FC"/>
    <w:rsid w:val="00AA2D41"/>
    <w:rsid w:val="00AB0537"/>
    <w:rsid w:val="00AB5886"/>
    <w:rsid w:val="00AB6BC2"/>
    <w:rsid w:val="00AC0935"/>
    <w:rsid w:val="00AC4527"/>
    <w:rsid w:val="00AF23CF"/>
    <w:rsid w:val="00B02D55"/>
    <w:rsid w:val="00B11006"/>
    <w:rsid w:val="00B133E6"/>
    <w:rsid w:val="00B41BFE"/>
    <w:rsid w:val="00B47869"/>
    <w:rsid w:val="00B50757"/>
    <w:rsid w:val="00B54A3C"/>
    <w:rsid w:val="00B56AC4"/>
    <w:rsid w:val="00B70837"/>
    <w:rsid w:val="00B71DC8"/>
    <w:rsid w:val="00B916E7"/>
    <w:rsid w:val="00B931A0"/>
    <w:rsid w:val="00B9605B"/>
    <w:rsid w:val="00BA3C1A"/>
    <w:rsid w:val="00BB669B"/>
    <w:rsid w:val="00BB75D1"/>
    <w:rsid w:val="00BC001D"/>
    <w:rsid w:val="00BC14CC"/>
    <w:rsid w:val="00BD1C53"/>
    <w:rsid w:val="00BD2BC9"/>
    <w:rsid w:val="00BD7FC8"/>
    <w:rsid w:val="00BE2325"/>
    <w:rsid w:val="00BE2BBD"/>
    <w:rsid w:val="00BE6699"/>
    <w:rsid w:val="00BF09E7"/>
    <w:rsid w:val="00C031EB"/>
    <w:rsid w:val="00C05670"/>
    <w:rsid w:val="00C05AFD"/>
    <w:rsid w:val="00C16B88"/>
    <w:rsid w:val="00C239F6"/>
    <w:rsid w:val="00C450F3"/>
    <w:rsid w:val="00C53964"/>
    <w:rsid w:val="00C6569D"/>
    <w:rsid w:val="00C8459B"/>
    <w:rsid w:val="00C84DAF"/>
    <w:rsid w:val="00C84E49"/>
    <w:rsid w:val="00C84EEC"/>
    <w:rsid w:val="00C95CAC"/>
    <w:rsid w:val="00C95CF4"/>
    <w:rsid w:val="00CC3F8D"/>
    <w:rsid w:val="00CD0EAE"/>
    <w:rsid w:val="00CD74D8"/>
    <w:rsid w:val="00CE3B0F"/>
    <w:rsid w:val="00CF10C9"/>
    <w:rsid w:val="00D1278E"/>
    <w:rsid w:val="00D1328D"/>
    <w:rsid w:val="00D21C2B"/>
    <w:rsid w:val="00D2293B"/>
    <w:rsid w:val="00D24BB9"/>
    <w:rsid w:val="00D43087"/>
    <w:rsid w:val="00D62FEB"/>
    <w:rsid w:val="00D63934"/>
    <w:rsid w:val="00D659D5"/>
    <w:rsid w:val="00D73A5D"/>
    <w:rsid w:val="00D809F1"/>
    <w:rsid w:val="00D84120"/>
    <w:rsid w:val="00D87184"/>
    <w:rsid w:val="00D95ED8"/>
    <w:rsid w:val="00DA1C34"/>
    <w:rsid w:val="00DB4AF1"/>
    <w:rsid w:val="00DC119B"/>
    <w:rsid w:val="00DC14D6"/>
    <w:rsid w:val="00DC3844"/>
    <w:rsid w:val="00DC7EC9"/>
    <w:rsid w:val="00DD6F13"/>
    <w:rsid w:val="00DE57A0"/>
    <w:rsid w:val="00DF20FB"/>
    <w:rsid w:val="00E01238"/>
    <w:rsid w:val="00E022F3"/>
    <w:rsid w:val="00E11356"/>
    <w:rsid w:val="00E509E3"/>
    <w:rsid w:val="00E54534"/>
    <w:rsid w:val="00E82A4A"/>
    <w:rsid w:val="00E8313F"/>
    <w:rsid w:val="00E84D3C"/>
    <w:rsid w:val="00E85ED5"/>
    <w:rsid w:val="00E90F7E"/>
    <w:rsid w:val="00E95DE4"/>
    <w:rsid w:val="00E96DA4"/>
    <w:rsid w:val="00EA06C7"/>
    <w:rsid w:val="00EB4CB0"/>
    <w:rsid w:val="00EE1DA0"/>
    <w:rsid w:val="00EE2F1E"/>
    <w:rsid w:val="00EE6FD1"/>
    <w:rsid w:val="00F01172"/>
    <w:rsid w:val="00F034D4"/>
    <w:rsid w:val="00F206D4"/>
    <w:rsid w:val="00F20E5D"/>
    <w:rsid w:val="00F2115B"/>
    <w:rsid w:val="00F23D05"/>
    <w:rsid w:val="00F31FE6"/>
    <w:rsid w:val="00F41215"/>
    <w:rsid w:val="00F43B11"/>
    <w:rsid w:val="00F44067"/>
    <w:rsid w:val="00F47391"/>
    <w:rsid w:val="00F47CA8"/>
    <w:rsid w:val="00F576F3"/>
    <w:rsid w:val="00F662DC"/>
    <w:rsid w:val="00F73DB0"/>
    <w:rsid w:val="00F754B7"/>
    <w:rsid w:val="00F84443"/>
    <w:rsid w:val="00F84B87"/>
    <w:rsid w:val="00F84DAC"/>
    <w:rsid w:val="00FA5239"/>
    <w:rsid w:val="00FB6C5A"/>
    <w:rsid w:val="00FD4FB0"/>
    <w:rsid w:val="00FD6151"/>
    <w:rsid w:val="00FD68FA"/>
    <w:rsid w:val="00FE03CC"/>
    <w:rsid w:val="00FE3331"/>
    <w:rsid w:val="00FE3675"/>
    <w:rsid w:val="00FE4C0B"/>
    <w:rsid w:val="00FF3357"/>
    <w:rsid w:val="00FF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7D22F8"/>
  <w15:docId w15:val="{DEB79F3E-64F3-4E29-A636-DCAEE83B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33E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3E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133E6"/>
  </w:style>
  <w:style w:type="paragraph" w:styleId="Footer">
    <w:name w:val="footer"/>
    <w:basedOn w:val="Normal"/>
    <w:link w:val="FooterChar"/>
    <w:uiPriority w:val="99"/>
    <w:unhideWhenUsed/>
    <w:rsid w:val="00B133E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133E6"/>
  </w:style>
  <w:style w:type="paragraph" w:styleId="ListParagraph">
    <w:name w:val="List Paragraph"/>
    <w:basedOn w:val="Normal"/>
    <w:uiPriority w:val="34"/>
    <w:qFormat/>
    <w:rsid w:val="00E54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0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D27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26A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4E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E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4EE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E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EEC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074AB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446E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ceec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reers@nycee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82120-EBC0-43B7-A92F-4AF6E00CB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718</Words>
  <Characters>4098</Characters>
  <Application>Microsoft Office Word</Application>
  <DocSecurity>2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NYCEEC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Naeemah Lajoie</dc:creator>
  <cp:lastModifiedBy>Naeemah Lajoie</cp:lastModifiedBy>
  <cp:revision>10</cp:revision>
  <cp:lastPrinted>2017-05-04T00:00:00Z</cp:lastPrinted>
  <dcterms:created xsi:type="dcterms:W3CDTF">2019-03-13T17:02:00Z</dcterms:created>
  <dcterms:modified xsi:type="dcterms:W3CDTF">2019-03-13T18:58:00Z</dcterms:modified>
</cp:coreProperties>
</file>